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海外中国思想史译丛  中国历史上的关中士人  907-1911版</w:t>
      </w:r>
    </w:p>
    <w:p>
      <w:r>
        <w:rPr>
          <w:rFonts w:ascii="宋体" w:hAnsi="宋体" w:eastAsia="宋体"/>
          <w:sz w:val="24"/>
        </w:rPr>
        <w:t>（新加坡）王昌伟著；刘晨译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海外中国思想史译丛  中国历史上的关中士人  907-1911版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（新加坡）王昌伟著；刘晨译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文人-人物研究-陕西-907～1911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本书出售、求购地址：https://www.jiaokey.com/book/detail/14353024.html</w:t>
      </w:r>
    </w:p>
    <w:p>
      <w:r>
        <w:t>更多相关图书推荐：https://www.jiaokey.com</w:t>
      </w:r>
    </w:p>
    <w:p>
      <w:r>
        <w:t>（新加坡）王昌伟著；刘晨译 其他作品：https://www.jiaokey.com/tag/（新加坡）王昌伟著；刘晨译.html</w:t>
      </w:r>
    </w:p>
    <w:p>
      <w:r>
        <w:t>关键词搜索：https://www.jiaokey.com/tag/文人-人物研究-陕西-907～1911.html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