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懒猫伊万内奇</w:t>
      </w:r>
    </w:p>
    <w:p>
      <w:r>
        <w:rPr>
          <w:rFonts w:ascii="宋体" w:hAnsi="宋体" w:eastAsia="宋体"/>
          <w:sz w:val="24"/>
        </w:rPr>
        <w:t>（俄罗斯）格奥尔吉·斯克列比茨基著；粟周熊译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懒猫伊万内奇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（俄罗斯）格奥尔吉·斯克列比茨基著；粟周熊译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本书出售、求购地址：https://www.jiaokey.com/book/detail/14352662.html</w:t>
      </w:r>
    </w:p>
    <w:p>
      <w:r>
        <w:t>更多相关图书推荐：https://www.jiaokey.com</w:t>
      </w:r>
    </w:p>
    <w:p>
      <w:r>
        <w:t>（俄罗斯）格奥尔吉·斯克列比茨基著；粟周熊译 其他作品：https://www.jiaokey.com/tag/（俄罗斯）格奥尔吉·斯克列比茨基著；粟周熊译.html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关键词搜索：https://www.jiaokey.com/tag/懒猫伊万内奇.html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