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2008年·第4辑（总第16辑）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2008年·第4辑（总第16辑）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本书出售、求购地址：https://www.jiaokey.com/book/detail/14350568.html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关键词搜索：https://www.jiaokey.com/tag/民商事审判指导  2008年·第4辑（总第16辑）.html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