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最高人民法院关于民事案件诉讼时效司法解释理解与适用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最高人民法院关于民事案件诉讼时效司法解释理解与适用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本书出售、求购地址：https://www.jiaokey.com/book/detail/14350556.html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关键词搜索：https://www.jiaokey.com/tag/最高人民法院关于民事案件诉讼时效司法解释理解与适用.html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