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刑法的价值构造  第3版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刑法的价值构造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本书出售、求购地址：https://www.jiaokey.com/book/detail/14350538.html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刑法的价值构造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