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宽严相济刑事政策的基本思想与制度建构</w:t>
      </w:r>
    </w:p>
    <w:p>
      <w:r>
        <w:rPr>
          <w:rFonts w:ascii="宋体" w:hAnsi="宋体" w:eastAsia="宋体"/>
          <w:sz w:val="24"/>
        </w:rPr>
        <w:t>张小虎著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宽严相济刑事政策的基本思想与制度建构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本书出售、求购地址：https://www.jiaokey.com/book/detail/14350478.html</w:t>
      </w:r>
    </w:p>
    <w:p>
      <w:r>
        <w:t>更多相关图书推荐：https://www.jiaokey.com</w:t>
      </w:r>
    </w:p>
    <w:p>
      <w:r>
        <w:t>张小虎著 其他作品：https://www.jiaokey.com/tag/张小虎著.html</w:t>
      </w:r>
    </w:p>
    <w:p>
      <w:r>
        <w:t>关键词搜索：https://www.jiaokey.com/tag/宽严相济刑事政策的基本思想与制度建构.html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