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中国现代女作家的女性文学意识</w:t>
      </w:r>
    </w:p>
    <w:p>
      <w:r>
        <w:rPr>
          <w:rFonts w:ascii="宋体" w:hAnsi="宋体" w:eastAsia="宋体"/>
          <w:sz w:val="24"/>
        </w:rPr>
        <w:t>吴玉杰，刘巍，李东，王春荣，穆重怀著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中国现代女作家的女性文学意识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吴玉杰，刘巍，李东，王春荣，穆重怀著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本书出售、求购地址：https://www.jiaokey.com/book/detail/14349650.html</w:t>
      </w:r>
    </w:p>
    <w:p>
      <w:r>
        <w:t>更多相关图书推荐：https://www.jiaokey.com</w:t>
      </w:r>
    </w:p>
    <w:p>
      <w:r>
        <w:t>吴玉杰，刘巍，李东，王春荣，穆重怀著 其他作品：https://www.jiaokey.com/tag/吴玉杰，刘巍，李东，王春荣，穆重怀著.html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关键词搜索：https://www.jiaokey.com/tag/中国现代女作家的女性文学意识.html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