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  一带一路倡议实施的关键环节与核心动力</w:t>
      </w:r>
    </w:p>
    <w:p>
      <w:r>
        <w:t>作者:涂锦，钟永祥编著</w:t>
      </w:r>
    </w:p>
    <w:p>
      <w:r>
        <w:t>出版社:成都：西南交通大学出版社</w:t>
      </w:r>
    </w:p>
    <w:p>
      <w:r>
        <w:t>出版日期：2017.06</w:t>
      </w:r>
    </w:p>
    <w:p>
      <w:r>
        <w:t>总页数：222</w:t>
      </w:r>
    </w:p>
    <w:p>
      <w:r>
        <w:t>更多请访问教客网:www.jiaokey.com</w:t>
      </w:r>
    </w:p>
    <w:p>
      <w:r>
        <w:t>产业经济  一带一路倡议实施的关键环节与核心动力评论地址：https://www.jiaokey.com/book/detail/14349557.html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