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五笔字型、WordStar和WPS自学教程</w:t>
      </w:r>
    </w:p>
    <w:p>
      <w:r>
        <w:rPr>
          <w:rFonts w:ascii="宋体" w:hAnsi="宋体" w:eastAsia="宋体"/>
          <w:sz w:val="24"/>
        </w:rPr>
        <w:t>邹贻明编著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五笔字型、WordStar和WPS自学教程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邹贻明编著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四川计算机软件资料社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本书出售、求购地址：https://www.jiaokey.com/book/detail/14347872.html</w:t>
      </w:r>
    </w:p>
    <w:p>
      <w:r>
        <w:t>更多相关图书推荐：https://www.jiaokey.com</w:t>
      </w:r>
    </w:p>
    <w:p>
      <w:r>
        <w:t>邹贻明编著 其他作品：https://www.jiaokey.com/tag/邹贻明编著.html</w:t>
      </w:r>
    </w:p>
    <w:p>
      <w:r>
        <w:t>四川计算机软件资料社 出版图书：https://www.jiaokey.com/tag/四川计算机软件资料社.html</w:t>
      </w:r>
    </w:p>
    <w:p>
      <w:r>
        <w:t>关键词搜索：https://www.jiaokey.com/tag/五笔字型、WordStar和WPS自学教程.html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