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中药药性学</w:t>
      </w:r>
    </w:p>
    <w:p>
      <w:r>
        <w:rPr>
          <w:rFonts w:ascii="宋体" w:hAnsi="宋体" w:eastAsia="宋体"/>
          <w:sz w:val="24"/>
        </w:rPr>
        <w:t>郑虎占，彭康主编；李向日，李成义，张学顺等副主编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郑虎占，彭康主编；李向日，李成义，张学顺等副主编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本书出售、求购地址：https://www.jiaokey.com/book/detail/14347203.html</w:t>
      </w:r>
    </w:p>
    <w:p>
      <w:r>
        <w:t>更多相关图书推荐：https://www.jiaokey.com</w:t>
      </w:r>
    </w:p>
    <w:p>
      <w:r>
        <w:t>郑虎占，彭康主编；李向日，李成义，张学顺等副主编 其他作品：https://www.jiaokey.com/tag/郑虎占，彭康主编；李向日，李成义，张学顺等副主编.html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