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</w:t>
      </w:r>
    </w:p>
    <w:p>
      <w:r>
        <w:rPr>
          <w:rFonts w:ascii="宋体" w:hAnsi="宋体" w:eastAsia="宋体"/>
          <w:sz w:val="24"/>
        </w:rPr>
        <w:t>彭淑牖，（美）格桑·阿布·阿尔法，（法）帕特里克·佩索主编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彭淑牖，（美）格桑·阿布·阿尔法，（法）帕特里克·佩索主编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本书出售、求购地址：https://www.jiaokey.com/book/detail/14346958.html</w:t>
      </w:r>
    </w:p>
    <w:p>
      <w:r>
        <w:t>更多相关图书推荐：https://www.jiaokey.com</w:t>
      </w:r>
    </w:p>
    <w:p>
      <w:r>
        <w:t>彭淑牖，（美）格桑·阿布·阿尔法，（法）帕特里克·佩索主编 其他作品：https://www.jiaokey.com/tag/彭淑牖，（美）格桑·阿布·阿尔法，（法）帕特里克·佩索主编.html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关键词搜索：https://www.jiaokey.com/tag/肝癌.html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