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现代公有制社会产品的计划分配和市场流通问题</w:t>
      </w:r>
    </w:p>
    <w:p>
      <w:r>
        <w:rPr>
          <w:rFonts w:ascii="宋体" w:hAnsi="宋体" w:eastAsia="宋体"/>
          <w:sz w:val="24"/>
        </w:rPr>
        <w:t>骆耕漠著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现代公有制社会产品的计划分配和市场流通问题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骆耕漠著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河南省教育学院政治教育研究室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本书出售、求购地址：https://www.jiaokey.com/book/detail/14345826.html</w:t>
      </w:r>
    </w:p>
    <w:p>
      <w:r>
        <w:t>更多相关图书推荐：https://www.jiaokey.com</w:t>
      </w:r>
    </w:p>
    <w:p>
      <w:r>
        <w:t>骆耕漠著 其他作品：https://www.jiaokey.com/tag/骆耕漠著.html</w:t>
      </w:r>
    </w:p>
    <w:p>
      <w:r>
        <w:t>河南省教育学院政治教育研究室 出版图书：https://www.jiaokey.com/tag/河南省教育学院政治教育研究室.html</w:t>
      </w:r>
    </w:p>
    <w:p>
      <w:r>
        <w:t>关键词搜索：https://www.jiaokey.com/tag/现代公有制社会产品的计划分配和市场流通问题.html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