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EE企业级应用开发教程  Spring+SpringMVC+MyBatis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EE企业级应用开发教程  Spring+SpringMVC+MyBatis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本书出售、求购地址：https://www.jiaokey.com/book/detail/14345547.html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 EE企业级应用开发教程  Spring+SpringMVC+MyBatis.html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