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口腔种植自体骨移植基础与要点=Implant surgery high points of basic techniques and autogenous bone graft</w:t>
      </w:r>
    </w:p>
    <w:p>
      <w:r>
        <w:rPr>
          <w:rFonts w:ascii="宋体" w:hAnsi="宋体" w:eastAsia="宋体"/>
          <w:sz w:val="24"/>
        </w:rPr>
        <w:t>（日）堀内克启著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口腔种植自体骨移植基础与要点=Implant surgery high points of basic techniques and autogenous bone graft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（日）堀内克启著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本书出售、求购地址：https://www.jiaokey.com/book/detail/14345056.html</w:t>
      </w:r>
    </w:p>
    <w:p>
      <w:r>
        <w:t>更多相关图书推荐：https://www.jiaokey.com</w:t>
      </w:r>
    </w:p>
    <w:p>
      <w:r>
        <w:t>（日）堀内克启著 其他作品：https://www.jiaokey.com/tag/（日）堀内克启著.html</w:t>
      </w:r>
    </w:p>
    <w:p>
      <w:r>
        <w:t>关键词搜索：https://www.jiaokey.com/tag/口腔种植自体骨移植基础与要点=Implant surgery high points of basic techniques and autogenous bone graft.html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