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作家与故乡  城南旧事</w:t>
      </w:r>
    </w:p>
    <w:p>
      <w:r>
        <w:rPr>
          <w:rFonts w:ascii="宋体" w:hAnsi="宋体" w:eastAsia="宋体"/>
          <w:sz w:val="24"/>
        </w:rPr>
        <w:t>林海音著；沈继光摄影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作家与故乡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林海音著；沈继光摄影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本书出售、求购地址：https://www.jiaokey.com/book/detail/14344752.html</w:t>
      </w:r>
    </w:p>
    <w:p>
      <w:r>
        <w:t>更多相关图书推荐：https://www.jiaokey.com</w:t>
      </w:r>
    </w:p>
    <w:p>
      <w:r>
        <w:t>林海音著；沈继光摄影 其他作品：https://www.jiaokey.com/tag/林海音著；沈继光摄影.html</w:t>
      </w:r>
    </w:p>
    <w:p>
      <w:r>
        <w:t>三联书店 出版图书：https://www.jiaokey.com/tag/三联书店.html</w:t>
      </w:r>
    </w:p>
    <w:p>
      <w:r>
        <w:t>关键词搜索：https://www.jiaokey.com/tag/作家与故乡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