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为什么狗是宠物？猪是食物？  人类与动物之间的道德难题  2016全新译本  港台原版</w:t>
      </w:r>
    </w:p>
    <w:p>
      <w:r>
        <w:rPr>
          <w:rFonts w:ascii="宋体" w:hAnsi="宋体" w:eastAsia="宋体"/>
          <w:sz w:val="24"/>
        </w:rPr>
        <w:t>哈尔·贺札格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为什么狗是宠物？猪是食物？  人类与动物之间的道德难题  2016全新译本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哈尔·贺札格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本书出售、求购地址：https://www.jiaokey.com/book/detail/14343944.html</w:t>
      </w:r>
    </w:p>
    <w:p>
      <w:r>
        <w:t>更多相关图书推荐：https://www.jiaokey.com</w:t>
      </w:r>
    </w:p>
    <w:p>
      <w:r>
        <w:t>哈尔·贺札格 其他作品：https://www.jiaokey.com/tag/哈尔·贺札格.html</w:t>
      </w:r>
    </w:p>
    <w:p>
      <w:r>
        <w:t>远足文化出版社 出版图书：https://www.jiaokey.com/tag/远足文化出版社.html</w:t>
      </w:r>
    </w:p>
    <w:p>
      <w:r>
        <w:t>关键词搜索：https://www.jiaokey.com/tag/为什么狗是宠物？猪是食物？  人类与动物之间的道德难题  2016全新译本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