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赵新贵文集  第10卷  长篇小说</w:t>
      </w:r>
    </w:p>
    <w:p>
      <w:r>
        <w:rPr>
          <w:rFonts w:ascii="宋体" w:hAnsi="宋体" w:eastAsia="宋体"/>
          <w:sz w:val="24"/>
        </w:rPr>
        <w:t>成小君主编；车清娥，程雪艳主编；赵新贵著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赵新贵文集  第10卷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成小君主编；车清娥，程雪艳主编；赵新贵著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本书出售、求购地址：https://www.jiaokey.com/book/detail/14342952.html</w:t>
      </w:r>
    </w:p>
    <w:p>
      <w:r>
        <w:t>更多相关图书推荐：https://www.jiaokey.com</w:t>
      </w:r>
    </w:p>
    <w:p>
      <w:r>
        <w:t>成小君主编；车清娥，程雪艳主编；赵新贵著 其他作品：https://www.jiaokey.com/tag/成小君主编；车清娥，程雪艳主编；赵新贵著.html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关键词搜索：https://www.jiaokey.com/tag/赵新贵文集  第10卷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