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民国时期经济调查资料续编  第26册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民国时期经济调查资料续编  第26册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本书出售、求购地址：https://www.jiaokey.com/book/detail/14342464.html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关键词搜索：https://www.jiaokey.com/tag/民国时期经济调查资料续编  第26册.html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