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Neo4j权威指南</w:t>
      </w:r>
    </w:p>
    <w:p>
      <w:r>
        <w:rPr>
          <w:rFonts w:ascii="宋体" w:hAnsi="宋体" w:eastAsia="宋体"/>
          <w:sz w:val="24"/>
        </w:rPr>
        <w:t>张帜，庞国明，胡佳辉，苏亮，赵炳著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Neo4j权威指南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张帜，庞国明，胡佳辉，苏亮，赵炳著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本书出售、求购地址：https://www.jiaokey.com/book/detail/14342393.html</w:t>
      </w:r>
    </w:p>
    <w:p>
      <w:r>
        <w:t>更多相关图书推荐：https://www.jiaokey.com</w:t>
      </w:r>
    </w:p>
    <w:p>
      <w:r>
        <w:t>张帜，庞国明，胡佳辉，苏亮，赵炳著 其他作品：https://www.jiaokey.com/tag/张帜，庞国明，胡佳辉，苏亮，赵炳著.html</w:t>
      </w:r>
    </w:p>
    <w:p>
      <w:r>
        <w:t>清华大学出版社 出版图书：https://www.jiaokey.com/tag/清华大学出版社.html</w:t>
      </w:r>
    </w:p>
    <w:p>
      <w:r>
        <w:t>关键词搜索：https://www.jiaokey.com/tag/Neo4j权威指南.html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