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基于大数据的内容营销策略</w:t>
      </w:r>
    </w:p>
    <w:p>
      <w:r>
        <w:rPr>
          <w:rFonts w:ascii="宋体" w:hAnsi="宋体" w:eastAsia="宋体"/>
          <w:sz w:val="24"/>
        </w:rPr>
        <w:t>（美）詹姆斯·马修森，麦克·墨兰著；宫鑫，刘姝汶，刘婷婷译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基于大数据的内容营销策略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（美）詹姆斯·马修森，麦克·墨兰著；宫鑫，刘姝汶，刘婷婷译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本书出售、求购地址：https://www.jiaokey.com/book/detail/14342035.html</w:t>
      </w:r>
    </w:p>
    <w:p>
      <w:r>
        <w:t>更多相关图书推荐：https://www.jiaokey.com</w:t>
      </w:r>
    </w:p>
    <w:p>
      <w:r>
        <w:t>（美）詹姆斯·马修森，麦克·墨兰著；宫鑫，刘姝汶，刘婷婷译 其他作品：https://www.jiaokey.com/tag/（美）詹姆斯·马修森，麦克·墨兰著；宫鑫，刘姝汶，刘婷婷译.html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关键词搜索：https://www.jiaokey.com/tag/基于大数据的内容营销策略.html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