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未来媒体  机遇与挑战  第三届上海交通大学-ICA国际新媒体论坛精粹</w:t>
      </w:r>
    </w:p>
    <w:p>
      <w:r>
        <w:rPr>
          <w:rFonts w:ascii="宋体" w:hAnsi="宋体" w:eastAsia="宋体"/>
          <w:sz w:val="24"/>
        </w:rPr>
        <w:t>李本乾主编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未来媒体  机遇与挑战  第三届上海交通大学-ICA国际新媒体论坛精粹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本书出售、求购地址：https://www.jiaokey.com/book/detail/14342021.html</w:t>
      </w:r>
    </w:p>
    <w:p>
      <w:r>
        <w:t>更多相关图书推荐：https://www.jiaokey.com</w:t>
      </w:r>
    </w:p>
    <w:p>
      <w:r>
        <w:t>李本乾主编 其他作品：https://www.jiaokey.com/tag/李本乾主编.html</w:t>
      </w:r>
    </w:p>
    <w:p>
      <w:r>
        <w:t>关键词搜索：https://www.jiaokey.com/tag/未来媒体  机遇与挑战  第三届上海交通大学-ICA国际新媒体论坛精粹.html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