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酷MA萌的秘密</w:t>
      </w:r>
    </w:p>
    <w:p>
      <w:r>
        <w:rPr>
          <w:rFonts w:ascii="宋体" w:hAnsi="宋体" w:eastAsia="宋体"/>
          <w:sz w:val="24"/>
        </w:rPr>
        <w:t>日本熊本县政府酷MA萌团队编；陈榕榕译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酷MA萌的秘密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日本熊本县政府酷MA萌团队编；陈榕榕译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本书出售、求购地址：https://www.jiaokey.com/book/detail/14341822.html</w:t>
      </w:r>
    </w:p>
    <w:p>
      <w:r>
        <w:t>更多相关图书推荐：https://www.jiaokey.com</w:t>
      </w:r>
    </w:p>
    <w:p>
      <w:r>
        <w:t>日本熊本县政府酷MA萌团队编；陈榕榕译 其他作品：https://www.jiaokey.com/tag/日本熊本县政府酷MA萌团队编；陈榕榕译.html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关键词搜索：https://www.jiaokey.com/tag/酷MA萌的秘密.html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