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东阳中国木雕城转型升级实录</w:t>
      </w:r>
    </w:p>
    <w:p>
      <w:r>
        <w:rPr>
          <w:rFonts w:ascii="宋体" w:hAnsi="宋体" w:eastAsia="宋体"/>
          <w:sz w:val="24"/>
        </w:rPr>
        <w:t>东阳中国木雕城有限公司汇编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东阳中国木雕城转型升级实录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东阳中国木雕城有限公司汇编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本书出售、求购地址：https://www.jiaokey.com/book/detail/14340020.html</w:t>
      </w:r>
    </w:p>
    <w:p>
      <w:r>
        <w:t>更多相关图书推荐：https://www.jiaokey.com</w:t>
      </w:r>
    </w:p>
    <w:p>
      <w:r>
        <w:t>东阳中国木雕城有限公司汇编 其他作品：https://www.jiaokey.com/tag/东阳中国木雕城有限公司汇编.html</w:t>
      </w:r>
    </w:p>
    <w:p>
      <w:r>
        <w:t>关键词搜索：https://www.jiaokey.com/tag/东阳中国木雕城转型升级实录.html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