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书名：核电厂异常重要性判定方法和应用</w:t>
      </w:r>
    </w:p>
    <w:p>
      <w:r>
        <w:t>作者：陶书生，孙书海，杨海峰，周红，郑丽馨著</w:t>
      </w:r>
    </w:p>
    <w:p>
      <w:r>
        <w:t>出版社：</w:t>
      </w:r>
    </w:p>
    <w:p>
      <w:r>
        <w:t>出版日期：2016.11</w:t>
      </w:r>
    </w:p>
    <w:p>
      <w:r>
        <w:t>总页数：198</w:t>
      </w:r>
    </w:p>
    <w:p>
      <w:r>
        <w:t>更多请访问教客网: www.jiaokey.com</w:t>
      </w:r>
    </w:p>
    <w:p>
      <w:r>
        <w:t>核电厂异常重要性判定方法和应用 评论地址：https://www.jiaokey.com/book/detail/14338486.html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