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  第2版</w:t>
      </w:r>
    </w:p>
    <w:p>
      <w:r>
        <w:rPr>
          <w:rFonts w:ascii="宋体" w:hAnsi="宋体" w:eastAsia="宋体"/>
          <w:sz w:val="24"/>
        </w:rPr>
        <w:t>黄仙山主编；何贤美，夏金德，韩玉峰副主编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黄仙山主编；何贤美，夏金德，韩玉峰副主编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本书出售、求购地址：https://www.jiaokey.com/book/detail/14338253.html</w:t>
      </w:r>
    </w:p>
    <w:p>
      <w:r>
        <w:t>更多相关图书推荐：https://www.jiaokey.com</w:t>
      </w:r>
    </w:p>
    <w:p>
      <w:r>
        <w:t>黄仙山主编；何贤美，夏金德，韩玉峰副主编 其他作品：https://www.jiaokey.com/tag/黄仙山主编；何贤美，夏金德，韩玉峰副主编.html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关键词搜索：https://www.jiaokey.com/tag/大学物理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