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纳税评估案例集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纳税评估案例集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本书出售、求购地址：https://www.jiaokey.com/book/detail/14336016.html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关键词搜索：https://www.jiaokey.com/tag/纳税评估案例集.html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