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书名：明天的饭碗在哪里  天之骄子成了天之“焦”子？</w:t>
      </w:r>
    </w:p>
    <w:p>
      <w:r>
        <w:t>作者：姜静波著</w:t>
      </w:r>
    </w:p>
    <w:p>
      <w:r>
        <w:t>出版社：北京:当代世界出版社,2004.02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明天的饭碗在哪里  天之骄子成了天之“焦”子？ 评论地址：https://www.jiaokey.com/book/detail/14334641.html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