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清代民国纳西族诗文集  第1集</w:t>
      </w:r>
    </w:p>
    <w:p>
      <w:r>
        <w:rPr>
          <w:rFonts w:ascii="宋体" w:hAnsi="宋体" w:eastAsia="宋体"/>
          <w:sz w:val="24"/>
        </w:rPr>
        <w:t>李洋，桑炳斗，周际昌，杨泗藻著；政协丽江市古城区委员会编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清代民国纳西族诗文集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李洋，桑炳斗，周际昌，杨泗藻著；政协丽江市古城区委员会编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本书出售、求购地址：https://www.jiaokey.com/book/detail/14333889.html</w:t>
      </w:r>
    </w:p>
    <w:p>
      <w:r>
        <w:t>更多相关图书推荐：https://www.jiaokey.com</w:t>
      </w:r>
    </w:p>
    <w:p>
      <w:r>
        <w:t>李洋，桑炳斗，周际昌，杨泗藻著；政协丽江市古城区委员会编 其他作品：https://www.jiaokey.com/tag/李洋，桑炳斗，周际昌，杨泗藻著；政协丽江市古城区委员会编.html</w:t>
      </w:r>
    </w:p>
    <w:p>
      <w:r>
        <w:t>关键词搜索：https://www.jiaokey.com/tag/清代民国纳西族诗文集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