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灿烂古城  中国丽江古城区</w:t>
      </w:r>
    </w:p>
    <w:p>
      <w:r>
        <w:rPr>
          <w:rFonts w:ascii="宋体" w:hAnsi="宋体" w:eastAsia="宋体"/>
          <w:sz w:val="24"/>
        </w:rPr>
        <w:t>木丽琴主编；华模等摄影；中共丽江市古城区委政策研究室编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灿烂古城  中国丽江古城区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木丽琴主编；华模等摄影；中共丽江市古城区委政策研究室编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本书出售、求购地址：https://www.jiaokey.com/book/detail/14333762.html</w:t>
      </w:r>
    </w:p>
    <w:p>
      <w:r>
        <w:t>更多相关图书推荐：https://www.jiaokey.com</w:t>
      </w:r>
    </w:p>
    <w:p>
      <w:r>
        <w:t>木丽琴主编；华模等摄影；中共丽江市古城区委政策研究室编 其他作品：https://www.jiaokey.com/tag/木丽琴主编；华模等摄影；中共丽江市古城区委政策研究室编.html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关键词搜索：https://www.jiaokey.com/tag/灿烂古城  中国丽江古城区.html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