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书名：杂病治例</w:t>
      </w:r>
    </w:p>
    <w:p>
      <w:r>
        <w:t>作者：（明）刘纯撰；辨证玉函；（清）陈士铎著</w:t>
      </w:r>
    </w:p>
    <w:p>
      <w:r>
        <w:t>出版社：北京:中医古籍出版社,2013.10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杂病治例 评论地址：https://www.jiaokey.com/book/detail/14332938.html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