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清江文化与现代文明</w:t>
      </w:r>
    </w:p>
    <w:p>
      <w:r>
        <w:rPr>
          <w:rFonts w:ascii="宋体" w:hAnsi="宋体" w:eastAsia="宋体"/>
          <w:sz w:val="24"/>
        </w:rPr>
        <w:t>王峻峰主编；李玉秀副主编；王为熊，刘守华，徐世杰，崔葆章编委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清江文化与现代文明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王峻峰主编；李玉秀副主编；王为熊，刘守华，徐世杰，崔葆章编委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本书出售、求购地址：https://www.jiaokey.com/book/detail/14331030.html</w:t>
      </w:r>
    </w:p>
    <w:p>
      <w:r>
        <w:t>更多相关图书推荐：https://www.jiaokey.com</w:t>
      </w:r>
    </w:p>
    <w:p>
      <w:r>
        <w:t>王峻峰主编；李玉秀副主编；王为熊，刘守华，徐世杰，崔葆章编委 其他作品：https://www.jiaokey.com/tag/王峻峰主编；李玉秀副主编；王为熊，刘守华，徐世杰，崔葆章编委.html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关键词搜索：https://www.jiaokey.com/tag/清江文化与现代文明.html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