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天津作物科学研究进展</w:t>
      </w:r>
    </w:p>
    <w:p>
      <w:r>
        <w:rPr>
          <w:rFonts w:ascii="宋体" w:hAnsi="宋体" w:eastAsia="宋体"/>
          <w:sz w:val="24"/>
        </w:rPr>
        <w:t>杨应敏主编；吴锡冬，刘学军，华泽田等副主编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天津作物科学研究进展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杨应敏主编；吴锡冬，刘学军，华泽田等副主编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本书出售、求购地址：https://www.jiaokey.com/book/detail/14328375.html</w:t>
      </w:r>
    </w:p>
    <w:p>
      <w:r>
        <w:t>更多相关图书推荐：https://www.jiaokey.com</w:t>
      </w:r>
    </w:p>
    <w:p>
      <w:r>
        <w:t>杨应敏主编；吴锡冬，刘学军，华泽田等副主编 其他作品：https://www.jiaokey.com/tag/杨应敏主编；吴锡冬，刘学军，华泽田等副主编.html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关键词搜索：https://www.jiaokey.com/tag/天津作物科学研究进展.html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