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自然手册  田野中的花</w:t>
      </w:r>
    </w:p>
    <w:p>
      <w:r>
        <w:rPr>
          <w:rFonts w:ascii="宋体" w:hAnsi="宋体" w:eastAsia="宋体"/>
          <w:sz w:val="24"/>
        </w:rPr>
        <w:t>（法）尼科尔·比斯塔雷著；（法）娜塔莉·鲁格斯特图；徐燕译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自然手册  田野中的花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（法）尼科尔·比斯塔雷著；（法）娜塔莉·鲁格斯特图；徐燕译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本书出售、求购地址：https://www.jiaokey.com/book/detail/14326744.html</w:t>
      </w:r>
    </w:p>
    <w:p>
      <w:r>
        <w:t>更多相关图书推荐：https://www.jiaokey.com</w:t>
      </w:r>
    </w:p>
    <w:p>
      <w:r>
        <w:t>（法）尼科尔·比斯塔雷著；（法）娜塔莉·鲁格斯特图；徐燕译 其他作品：https://www.jiaokey.com/tag/（法）尼科尔·比斯塔雷著；（法）娜塔莉·鲁格斯特图；徐燕译.html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关键词搜索：https://www.jiaokey.com/tag/自然手册  田野中的花.html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