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小活佛</w:t>
      </w:r>
    </w:p>
    <w:p>
      <w:r>
        <w:rPr>
          <w:rFonts w:ascii="宋体" w:hAnsi="宋体" w:eastAsia="宋体"/>
          <w:sz w:val="24"/>
        </w:rPr>
        <w:t>高洪波，王泉根，吴然主编；冉隆中执行主编；丹增著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小活佛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高洪波，王泉根，吴然主编；冉隆中执行主编；丹增著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本书出售、求购地址：https://www.jiaokey.com/book/detail/14326667.html</w:t>
      </w:r>
    </w:p>
    <w:p>
      <w:r>
        <w:t>更多相关图书推荐：https://www.jiaokey.com</w:t>
      </w:r>
    </w:p>
    <w:p>
      <w:r>
        <w:t>高洪波，王泉根，吴然主编；冉隆中执行主编；丹增著 其他作品：https://www.jiaokey.com/tag/高洪波，王泉根，吴然主编；冉隆中执行主编；丹增著.html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关键词搜索：https://www.jiaokey.com/tag/小活佛.html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