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八小时外的风采  第2期</w:t>
      </w:r>
    </w:p>
    <w:p>
      <w:r>
        <w:rPr>
          <w:rFonts w:ascii="宋体" w:hAnsi="宋体" w:eastAsia="宋体"/>
          <w:sz w:val="24"/>
        </w:rPr>
        <w:t>中共江阴市委市级机关工作委员会编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八小时外的风采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中共江阴市委市级机关工作委员会编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本书出售、求购地址：https://www.jiaokey.com/book/detail/14326311.html</w:t>
      </w:r>
    </w:p>
    <w:p>
      <w:r>
        <w:t>更多相关图书推荐：https://www.jiaokey.com</w:t>
      </w:r>
    </w:p>
    <w:p>
      <w:r>
        <w:t>中共江阴市委市级机关工作委员会编 其他作品：https://www.jiaokey.com/tag/中共江阴市委市级机关工作委员会编.html</w:t>
      </w:r>
    </w:p>
    <w:p>
      <w:r>
        <w:t>关键词搜索：https://www.jiaokey.com/tag/八小时外的风采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