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心血管病药物治疗</w:t>
      </w:r>
    </w:p>
    <w:p>
      <w:r>
        <w:rPr>
          <w:rFonts w:ascii="宋体" w:hAnsi="宋体" w:eastAsia="宋体"/>
          <w:sz w:val="24"/>
        </w:rPr>
        <w:t>谢方玉，陆祖祥，顾宗程编译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谢方玉，陆祖祥，顾宗程编译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本书出售、求购地址：https://www.jiaokey.com/book/detail/14326172.html</w:t>
      </w:r>
    </w:p>
    <w:p>
      <w:r>
        <w:t>更多相关图书推荐：https://www.jiaokey.com</w:t>
      </w:r>
    </w:p>
    <w:p>
      <w:r>
        <w:t>谢方玉，陆祖祥，顾宗程编译 其他作品：https://www.jiaokey.com/tag/谢方玉，陆祖祥，顾宗程编译.html</w:t>
      </w:r>
    </w:p>
    <w:p>
      <w:r>
        <w:t>关键词搜索：https://www.jiaokey.com/tag/心血管病药物治疗.html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