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书名：高职教育专业改革研究  以现代服务业会计专业为例</w:t>
      </w:r>
    </w:p>
    <w:p>
      <w:r>
        <w:t>作者：廖益，邹德军著</w:t>
      </w:r>
    </w:p>
    <w:p>
      <w:r>
        <w:t>出版社：北京：北京理工大学出版社</w:t>
      </w:r>
    </w:p>
    <w:p>
      <w:r>
        <w:t>出版日期：2015.12</w:t>
      </w:r>
    </w:p>
    <w:p>
      <w:r>
        <w:t>总页数：190</w:t>
      </w:r>
    </w:p>
    <w:p>
      <w:r>
        <w:t>更多请访问教客网: www.jiaokey.com</w:t>
      </w:r>
    </w:p>
    <w:p>
      <w:r>
        <w:t>高职教育专业改革研究  以现代服务业会计专业为例 评论地址：https://www.jiaokey.com/book/detail/14326008.html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