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矿业权司法解释案例疏议  2017版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矿业权司法解释案例疏议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本书出售、求购地址：https://www.jiaokey.com/book/detail/14325432.html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关键词搜索：https://www.jiaokey.com/tag/矿业权司法解释案例疏议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