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东林网事  新常态下大学生网络思想政治教育的探索与实践</w:t>
      </w:r>
    </w:p>
    <w:p>
      <w:r>
        <w:rPr>
          <w:rFonts w:ascii="宋体" w:hAnsi="宋体" w:eastAsia="宋体"/>
          <w:sz w:val="24"/>
        </w:rPr>
        <w:t>兰海波主编；王春海，艾曦锋，孟姝轶，张磊副主编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东林网事  新常态下大学生网络思想政治教育的探索与实践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兰海波主编；王春海，艾曦锋，孟姝轶，张磊副主编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本书出售、求购地址：https://www.jiaokey.com/book/detail/14325413.html</w:t>
      </w:r>
    </w:p>
    <w:p>
      <w:r>
        <w:t>更多相关图书推荐：https://www.jiaokey.com</w:t>
      </w:r>
    </w:p>
    <w:p>
      <w:r>
        <w:t>兰海波主编；王春海，艾曦锋，孟姝轶，张磊副主编 其他作品：https://www.jiaokey.com/tag/兰海波主编；王春海，艾曦锋，孟姝轶，张磊副主编.html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关键词搜索：https://www.jiaokey.com/tag/东林网事  新常态下大学生网络思想政治教育的探索与实践.html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