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植根法学丛书  民事法系列  债法总论  第2册  增订版</w:t>
      </w:r>
    </w:p>
    <w:p>
      <w:r>
        <w:rPr>
          <w:rFonts w:ascii="宋体" w:hAnsi="宋体" w:eastAsia="宋体"/>
          <w:sz w:val="24"/>
        </w:rPr>
        <w:t>黄茂荣著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植根法学丛书  民事法系列  债法总论  第2册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黄茂荣著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黄茂荣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本书出售、求购地址：https://www.jiaokey.com/book/detail/14325348.html</w:t>
      </w:r>
    </w:p>
    <w:p>
      <w:r>
        <w:t>更多相关图书推荐：https://www.jiaokey.com</w:t>
      </w:r>
    </w:p>
    <w:p>
      <w:r>
        <w:t>黄茂荣著 其他作品：https://www.jiaokey.com/tag/黄茂荣著.html</w:t>
      </w:r>
    </w:p>
    <w:p>
      <w:r>
        <w:t>黄茂荣 出版图书：https://www.jiaokey.com/tag/黄茂荣.html</w:t>
      </w:r>
    </w:p>
    <w:p>
      <w:r>
        <w:t>关键词搜索：https://www.jiaokey.com/tag/植根法学丛书  民事法系列  债法总论  第2册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