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先进复合材料的保养和维修  第2版</w:t>
      </w:r>
    </w:p>
    <w:p>
      <w:r>
        <w:rPr>
          <w:rFonts w:ascii="宋体" w:hAnsi="宋体" w:eastAsia="宋体"/>
          <w:sz w:val="24"/>
        </w:rPr>
        <w:t>（美）基思·B.阿姆斯特朗，L.格雷厄姆·贝文，威廉·F.科尔Ⅱ著；陈晨，郑晓然译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先进复合材料的保养和维修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（美）基思·B.阿姆斯特朗，L.格雷厄姆·贝文，威廉·F.科尔Ⅱ著；陈晨，郑晓然译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本书出售、求购地址：https://www.jiaokey.com/book/detail/14324975.html</w:t>
      </w:r>
    </w:p>
    <w:p>
      <w:r>
        <w:t>更多相关图书推荐：https://www.jiaokey.com</w:t>
      </w:r>
    </w:p>
    <w:p>
      <w:r>
        <w:t>（美）基思·B.阿姆斯特朗，L.格雷厄姆·贝文，威廉·F.科尔Ⅱ著；陈晨，郑晓然译 其他作品：https://www.jiaokey.com/tag/（美）基思·B.阿姆斯特朗，L.格雷厄姆·贝文，威廉·F.科尔Ⅱ著；陈晨，郑晓然译.html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关键词搜索：https://www.jiaokey.com/tag/先进复合材料的保养和维修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