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书名：知行合一  实现价值驱动的敏捷和精益开发</w:t>
      </w:r>
    </w:p>
    <w:p>
      <w:r>
        <w:t>作者：丛斌著</w:t>
      </w:r>
    </w:p>
    <w:p>
      <w:r>
        <w:t>出版社：北京：人民邮电出版社</w:t>
      </w:r>
    </w:p>
    <w:p>
      <w:r>
        <w:t>出版日期：2017</w:t>
      </w:r>
    </w:p>
    <w:p>
      <w:r>
        <w:t>总页数：268</w:t>
      </w:r>
    </w:p>
    <w:p>
      <w:r>
        <w:t>更多请访问教客网: www.jiaokey.com</w:t>
      </w:r>
    </w:p>
    <w:p>
      <w:r>
        <w:t>知行合一  实现价值驱动的敏捷和精益开发 评论地址：https://www.jiaokey.com/book/detail/14323316.html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