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99博物艺术志  欧洲新艺术植物纹样</w:t>
      </w:r>
    </w:p>
    <w:p>
      <w:r>
        <w:rPr>
          <w:rFonts w:ascii="宋体" w:hAnsi="宋体" w:eastAsia="宋体"/>
          <w:sz w:val="24"/>
        </w:rPr>
        <w:t>欧仁·萨米埃尔·格拉塞著；埃尔·格拉塞编；李琦译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99博物艺术志  欧洲新艺术植物纹样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欧仁·萨米埃尔·格拉塞著；埃尔·格拉塞编；李琦译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本书出售、求购地址：https://www.jiaokey.com/book/detail/14322218.html</w:t>
      </w:r>
    </w:p>
    <w:p>
      <w:r>
        <w:t>更多相关图书推荐：https://www.jiaokey.com</w:t>
      </w:r>
    </w:p>
    <w:p>
      <w:r>
        <w:t>欧仁·萨米埃尔·格拉塞著；埃尔·格拉塞编；李琦译 其他作品：https://www.jiaokey.com/tag/欧仁·萨米埃尔·格拉塞著；埃尔·格拉塞编；李琦译.html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关键词搜索：https://www.jiaokey.com/tag/99博物艺术志  欧洲新艺术植物纹样.html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