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你为什么要学习  让一个人强大起来的真正力量</w:t>
      </w:r>
    </w:p>
    <w:p>
      <w:r>
        <w:rPr>
          <w:rFonts w:ascii="宋体" w:hAnsi="宋体" w:eastAsia="宋体"/>
          <w:sz w:val="24"/>
        </w:rPr>
        <w:t>（日）福泽谕吉著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你为什么要学习  让一个人强大起来的真正力量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本书出售、求购地址：https://www.jiaokey.com/book/detail/14322143.html</w:t>
      </w:r>
    </w:p>
    <w:p>
      <w:r>
        <w:t>更多相关图书推荐：https://www.jiaokey.com</w:t>
      </w:r>
    </w:p>
    <w:p>
      <w:r>
        <w:t>（日）福泽谕吉著 其他作品：https://www.jiaokey.com/tag/（日）福泽谕吉著.html</w:t>
      </w:r>
    </w:p>
    <w:p>
      <w:r>
        <w:t>关键词搜索：https://www.jiaokey.com/tag/你为什么要学习  让一个人强大起来的真正力量.html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