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中职学生成长实践活动与管理  上</w:t>
      </w:r>
    </w:p>
    <w:p>
      <w:r>
        <w:rPr>
          <w:rFonts w:ascii="宋体" w:hAnsi="宋体" w:eastAsia="宋体"/>
          <w:sz w:val="24"/>
        </w:rPr>
        <w:t>柳臻著；翟爱国，秦粉香，张大凯副主编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中职学生成长实践活动与管理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柳臻著；翟爱国，秦粉香，张大凯副主编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本书出售、求购地址：https://www.jiaokey.com/book/detail/14321301.html</w:t>
      </w:r>
    </w:p>
    <w:p>
      <w:r>
        <w:t>更多相关图书推荐：https://www.jiaokey.com</w:t>
      </w:r>
    </w:p>
    <w:p>
      <w:r>
        <w:t>柳臻著；翟爱国，秦粉香，张大凯副主编 其他作品：https://www.jiaokey.com/tag/柳臻著；翟爱国，秦粉香，张大凯副主编.html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关键词搜索：https://www.jiaokey.com/tag/中职学生成长实践活动与管理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