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现代农业发展，城乡一体化与生态文明建设—地方区域经济发展研究</w:t>
      </w:r>
    </w:p>
    <w:p>
      <w:r>
        <w:rPr>
          <w:rFonts w:ascii="宋体" w:hAnsi="宋体" w:eastAsia="宋体"/>
          <w:sz w:val="24"/>
        </w:rPr>
        <w:t>张良悦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现代农业发展，城乡一体化与生态文明建设—地方区域经济发展研究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本书出售、求购地址：https://www.jiaokey.com/book/detail/14320595.html</w:t>
      </w:r>
    </w:p>
    <w:p>
      <w:r>
        <w:t>更多相关图书推荐：https://www.jiaokey.com</w:t>
      </w:r>
    </w:p>
    <w:p>
      <w:r>
        <w:t>张良悦 其他作品：https://www.jiaokey.com/tag/张良悦.html</w:t>
      </w:r>
    </w:p>
    <w:p>
      <w:r>
        <w:t>关键词搜索：https://www.jiaokey.com/tag/现代农业发展，城乡一体化与生态文明建设—地方区域经济发展研究.html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