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努尔人  对一个尼罗特人群生活方式和政治制度的描述</w:t>
      </w:r>
    </w:p>
    <w:p>
      <w:r>
        <w:rPr>
          <w:rFonts w:ascii="宋体" w:hAnsi="宋体" w:eastAsia="宋体"/>
          <w:sz w:val="24"/>
        </w:rPr>
        <w:t>（英）E.E.埃文思-普里查德著；褚建芳译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努尔人  对一个尼罗特人群生活方式和政治制度的描述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（英）E.E.埃文思-普里查德著；褚建芳译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本书出售、求购地址：https://www.jiaokey.com/book/detail/14320298.html</w:t>
      </w:r>
    </w:p>
    <w:p>
      <w:r>
        <w:t>更多相关图书推荐：https://www.jiaokey.com</w:t>
      </w:r>
    </w:p>
    <w:p>
      <w:r>
        <w:t>（英）E.E.埃文思-普里查德著；褚建芳译 其他作品：https://www.jiaokey.com/tag/（英）E.E.埃文思-普里查德著；褚建芳译.html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关键词搜索：https://www.jiaokey.com/tag/努尔人  对一个尼罗特人群生活方式和政治制度的描述.html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