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历史大变局中的印尼经济=Ekonomi Indonesia dalam lintasan sejarah</w:t>
      </w:r>
    </w:p>
    <w:p>
      <w:r>
        <w:rPr>
          <w:rFonts w:ascii="宋体" w:hAnsi="宋体" w:eastAsia="宋体"/>
          <w:sz w:val="24"/>
        </w:rPr>
        <w:t>（印度尼西亚）布迪约诺著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历史大变局中的印尼经济=Ekonomi Indonesia dalam lintasan sejarah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（印度尼西亚）布迪约诺著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本书出售、求购地址：https://www.jiaokey.com/book/detail/14319255.html</w:t>
      </w:r>
    </w:p>
    <w:p>
      <w:r>
        <w:t>更多相关图书推荐：https://www.jiaokey.com</w:t>
      </w:r>
    </w:p>
    <w:p>
      <w:r>
        <w:t>（印度尼西亚）布迪约诺著 其他作品：https://www.jiaokey.com/tag/（印度尼西亚）布迪约诺著.html</w:t>
      </w:r>
    </w:p>
    <w:p>
      <w:r>
        <w:t>关键词搜索：https://www.jiaokey.com/tag/历史大变局中的印尼经济=Ekonomi Indonesia dalam lintasan sejarah.html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