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名人咏江阴诗词书法习赏</w:t>
      </w:r>
    </w:p>
    <w:p>
      <w:r>
        <w:rPr>
          <w:rFonts w:ascii="宋体" w:hAnsi="宋体" w:eastAsia="宋体"/>
          <w:sz w:val="24"/>
        </w:rPr>
        <w:t>徐和明主编；卧龙书画社选编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名人咏江阴诗词书法习赏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徐和明主编；卧龙书画社选编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本书出售、求购地址：https://www.jiaokey.com/book/detail/14318507.html</w:t>
      </w:r>
    </w:p>
    <w:p>
      <w:r>
        <w:t>更多相关图书推荐：https://www.jiaokey.com</w:t>
      </w:r>
    </w:p>
    <w:p>
      <w:r>
        <w:t>徐和明主编；卧龙书画社选编 其他作品：https://www.jiaokey.com/tag/徐和明主编；卧龙书画社选编.html</w:t>
      </w:r>
    </w:p>
    <w:p>
      <w:r>
        <w:t>关键词搜索：https://www.jiaokey.com/tag/名人咏江阴诗词书法习赏.html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