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6.0数据库应用</w:t>
      </w:r>
    </w:p>
    <w:p>
      <w:r>
        <w:rPr>
          <w:rFonts w:ascii="宋体" w:hAnsi="宋体" w:eastAsia="宋体"/>
          <w:sz w:val="24"/>
        </w:rPr>
        <w:t>段淑敏，祁贝贝，杨嘉群主编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6.0数据库应用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段淑敏，祁贝贝，杨嘉群主编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本书出售、求购地址：https://www.jiaokey.com/book/detail/14318195.html</w:t>
      </w:r>
    </w:p>
    <w:p>
      <w:r>
        <w:t>更多相关图书推荐：https://www.jiaokey.com</w:t>
      </w:r>
    </w:p>
    <w:p>
      <w:r>
        <w:t>段淑敏，祁贝贝，杨嘉群主编 其他作品：https://www.jiaokey.com/tag/段淑敏，祁贝贝，杨嘉群主编.html</w:t>
      </w:r>
    </w:p>
    <w:p>
      <w:r>
        <w:t>航空工业出版社 出版图书：https://www.jiaokey.com/tag/航空工业出版社.html</w:t>
      </w:r>
    </w:p>
    <w:p>
      <w:r>
        <w:t>关键词搜索：https://www.jiaokey.com/tag/Visual FoxPro 6.0数据库应用.html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